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092A" w14:textId="59A24A53" w:rsidR="00C24ED2" w:rsidRPr="00BA2C3E" w:rsidRDefault="00C24ED2" w:rsidP="00C24ED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17375E"/>
          <w:sz w:val="32"/>
          <w:szCs w:val="32"/>
        </w:rPr>
      </w:pPr>
      <w:r w:rsidRPr="00BA2C3E">
        <w:rPr>
          <w:rFonts w:ascii="Times New Roman" w:hAnsi="Times New Roman" w:cs="Times New Roman"/>
          <w:b/>
          <w:bCs/>
          <w:color w:val="17375E"/>
          <w:sz w:val="32"/>
          <w:szCs w:val="32"/>
        </w:rPr>
        <w:t>LAU 12410</w:t>
      </w:r>
    </w:p>
    <w:p w14:paraId="07F63FFE" w14:textId="37C3FA87" w:rsidR="00C24ED2" w:rsidRPr="00BA2C3E" w:rsidRDefault="00C24ED2" w:rsidP="00C24ED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17375E"/>
          <w:sz w:val="32"/>
          <w:szCs w:val="32"/>
        </w:rPr>
      </w:pPr>
      <w:r w:rsidRPr="00BA2C3E">
        <w:rPr>
          <w:rFonts w:ascii="Times New Roman" w:hAnsi="Times New Roman" w:cs="Times New Roman"/>
          <w:b/>
          <w:bCs/>
          <w:color w:val="17375E"/>
          <w:sz w:val="32"/>
          <w:szCs w:val="32"/>
        </w:rPr>
        <w:t>Introduction to Law</w:t>
      </w:r>
      <w:r w:rsidR="00842124">
        <w:rPr>
          <w:rFonts w:ascii="Times New Roman" w:hAnsi="Times New Roman" w:cs="Times New Roman"/>
          <w:b/>
          <w:bCs/>
          <w:color w:val="17375E"/>
          <w:sz w:val="32"/>
          <w:szCs w:val="32"/>
        </w:rPr>
        <w:t xml:space="preserve"> </w:t>
      </w:r>
      <w:r w:rsidR="00DD401A">
        <w:rPr>
          <w:rFonts w:ascii="Times New Roman" w:hAnsi="Times New Roman" w:cs="Times New Roman"/>
          <w:b/>
          <w:bCs/>
          <w:color w:val="17375E"/>
          <w:sz w:val="32"/>
          <w:szCs w:val="32"/>
        </w:rPr>
        <w:t>B</w:t>
      </w:r>
    </w:p>
    <w:p w14:paraId="0D019B70" w14:textId="4713AFDC" w:rsidR="00C24ED2" w:rsidRPr="00BA2C3E" w:rsidRDefault="00C24ED2" w:rsidP="00C24ED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17375E"/>
          <w:sz w:val="32"/>
          <w:szCs w:val="32"/>
        </w:rPr>
      </w:pPr>
      <w:r w:rsidRPr="00BA2C3E">
        <w:rPr>
          <w:rFonts w:ascii="Times New Roman" w:hAnsi="Times New Roman" w:cs="Times New Roman"/>
          <w:b/>
          <w:bCs/>
          <w:color w:val="17375E"/>
          <w:sz w:val="32"/>
          <w:szCs w:val="32"/>
        </w:rPr>
        <w:t>202</w:t>
      </w:r>
      <w:r w:rsidR="007D2C1A">
        <w:rPr>
          <w:rFonts w:ascii="Times New Roman" w:hAnsi="Times New Roman" w:cs="Times New Roman"/>
          <w:b/>
          <w:bCs/>
          <w:color w:val="17375E"/>
          <w:sz w:val="32"/>
          <w:szCs w:val="32"/>
        </w:rPr>
        <w:t>3</w:t>
      </w:r>
      <w:r w:rsidRPr="00BA2C3E">
        <w:rPr>
          <w:rFonts w:ascii="Times New Roman" w:hAnsi="Times New Roman" w:cs="Times New Roman"/>
          <w:b/>
          <w:bCs/>
          <w:color w:val="17375E"/>
          <w:sz w:val="32"/>
          <w:szCs w:val="32"/>
        </w:rPr>
        <w:t>-202</w:t>
      </w:r>
      <w:r w:rsidR="007D2C1A">
        <w:rPr>
          <w:rFonts w:ascii="Times New Roman" w:hAnsi="Times New Roman" w:cs="Times New Roman"/>
          <w:b/>
          <w:bCs/>
          <w:color w:val="17375E"/>
          <w:sz w:val="32"/>
          <w:szCs w:val="32"/>
        </w:rPr>
        <w:t>4</w:t>
      </w:r>
    </w:p>
    <w:p w14:paraId="11B4D8F4" w14:textId="77777777" w:rsidR="00C24ED2" w:rsidRPr="00C24ED2" w:rsidRDefault="00C24ED2" w:rsidP="00C24ED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61F3C422" w14:textId="77777777" w:rsidR="00C24ED2" w:rsidRPr="00C24ED2" w:rsidRDefault="00C24ED2" w:rsidP="00C24ED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5FB82EBB" w14:textId="77777777" w:rsidR="00C24ED2" w:rsidRPr="00C24ED2" w:rsidRDefault="00C24ED2" w:rsidP="00C24ED2">
      <w:pPr>
        <w:tabs>
          <w:tab w:val="left" w:pos="127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4ED2">
        <w:rPr>
          <w:rFonts w:ascii="Times New Roman" w:hAnsi="Times New Roman" w:cs="Times New Roman"/>
          <w:b/>
          <w:bCs/>
        </w:rPr>
        <w:t>Lecturer:</w:t>
      </w:r>
      <w:r w:rsidRPr="00C24ED2">
        <w:rPr>
          <w:rFonts w:ascii="Times New Roman" w:hAnsi="Times New Roman" w:cs="Times New Roman"/>
        </w:rPr>
        <w:t xml:space="preserve"> </w:t>
      </w:r>
      <w:r w:rsidRPr="00C24ED2">
        <w:rPr>
          <w:rFonts w:ascii="Times New Roman" w:hAnsi="Times New Roman" w:cs="Times New Roman"/>
        </w:rPr>
        <w:tab/>
        <w:t>Dr Sarah Arduin (email –</w:t>
      </w:r>
      <w:hyperlink r:id="rId7" w:history="1">
        <w:r w:rsidRPr="00C24ED2">
          <w:rPr>
            <w:rFonts w:ascii="Times New Roman" w:hAnsi="Times New Roman" w:cs="Times New Roman"/>
            <w:color w:val="0433FF"/>
            <w:u w:val="single"/>
          </w:rPr>
          <w:t>arduinsa@tcd.ie</w:t>
        </w:r>
      </w:hyperlink>
      <w:r w:rsidRPr="00C24ED2">
        <w:rPr>
          <w:rFonts w:ascii="Times New Roman" w:hAnsi="Times New Roman" w:cs="Times New Roman"/>
        </w:rPr>
        <w:t>) </w:t>
      </w:r>
    </w:p>
    <w:p w14:paraId="37E5A8BB" w14:textId="77777777" w:rsidR="00C24ED2" w:rsidRPr="00C24ED2" w:rsidRDefault="00C24ED2" w:rsidP="00C24ED2">
      <w:pPr>
        <w:tabs>
          <w:tab w:val="left" w:pos="127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4ED2">
        <w:rPr>
          <w:rFonts w:ascii="Times New Roman" w:hAnsi="Times New Roman" w:cs="Times New Roman"/>
          <w:b/>
          <w:bCs/>
        </w:rPr>
        <w:t>Office hours:</w:t>
      </w:r>
      <w:r w:rsidRPr="00C24ED2">
        <w:rPr>
          <w:rFonts w:ascii="Times New Roman" w:hAnsi="Times New Roman" w:cs="Times New Roman"/>
        </w:rPr>
        <w:t xml:space="preserve"> Appointment by email</w:t>
      </w:r>
    </w:p>
    <w:p w14:paraId="0086DDE3" w14:textId="77777777" w:rsidR="00C24ED2" w:rsidRPr="00C24ED2" w:rsidRDefault="00C24ED2" w:rsidP="00C24ED2">
      <w:pPr>
        <w:spacing w:before="100" w:beforeAutospacing="1" w:after="100" w:afterAutospacing="1"/>
        <w:ind w:left="1080" w:hanging="1080"/>
        <w:jc w:val="both"/>
        <w:rPr>
          <w:rFonts w:ascii="Times New Roman" w:hAnsi="Times New Roman" w:cs="Times New Roman"/>
          <w:b/>
          <w:bCs/>
        </w:rPr>
      </w:pPr>
    </w:p>
    <w:p w14:paraId="50FAF9AC" w14:textId="62C1BE90" w:rsidR="00C24ED2" w:rsidRDefault="00C24ED2" w:rsidP="00C24ED2">
      <w:pPr>
        <w:spacing w:before="100" w:beforeAutospacing="1" w:after="100" w:afterAutospacing="1"/>
        <w:ind w:left="1080" w:hanging="1080"/>
        <w:jc w:val="both"/>
        <w:rPr>
          <w:rFonts w:ascii="Times New Roman" w:hAnsi="Times New Roman" w:cs="Times New Roman"/>
        </w:rPr>
      </w:pPr>
      <w:r w:rsidRPr="00C24ED2">
        <w:rPr>
          <w:rFonts w:ascii="Times New Roman" w:hAnsi="Times New Roman" w:cs="Times New Roman"/>
          <w:b/>
          <w:bCs/>
        </w:rPr>
        <w:t xml:space="preserve">Class times: </w:t>
      </w:r>
      <w:r w:rsidR="00DD401A">
        <w:rPr>
          <w:rFonts w:ascii="Times New Roman" w:hAnsi="Times New Roman" w:cs="Times New Roman"/>
          <w:b/>
          <w:bCs/>
        </w:rPr>
        <w:tab/>
      </w:r>
      <w:r w:rsidR="00DD401A">
        <w:rPr>
          <w:rFonts w:ascii="Times New Roman" w:hAnsi="Times New Roman" w:cs="Times New Roman"/>
        </w:rPr>
        <w:t xml:space="preserve">Tuesdays 5 – 6pm </w:t>
      </w:r>
    </w:p>
    <w:p w14:paraId="5F46C2B2" w14:textId="20821620" w:rsidR="00DD401A" w:rsidRPr="00C24ED2" w:rsidRDefault="00DD401A" w:rsidP="00C24ED2">
      <w:pPr>
        <w:spacing w:before="100" w:beforeAutospacing="1" w:after="100" w:afterAutospacing="1"/>
        <w:ind w:left="1080" w:hanging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Thursdays</w:t>
      </w:r>
      <w:r w:rsidRPr="00823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– 3pm</w:t>
      </w:r>
    </w:p>
    <w:p w14:paraId="47491BC5" w14:textId="04287A4D" w:rsidR="00C24ED2" w:rsidRPr="00C24ED2" w:rsidRDefault="00C24ED2" w:rsidP="00C24ED2">
      <w:pPr>
        <w:spacing w:before="100" w:beforeAutospacing="1" w:after="100" w:afterAutospacing="1"/>
        <w:ind w:left="1276" w:hanging="1276"/>
        <w:jc w:val="both"/>
        <w:rPr>
          <w:rFonts w:ascii="Times New Roman" w:hAnsi="Times New Roman" w:cs="Times New Roman"/>
          <w:b/>
          <w:bCs/>
        </w:rPr>
      </w:pPr>
      <w:r w:rsidRPr="00C24ED2">
        <w:rPr>
          <w:rFonts w:ascii="Times New Roman" w:hAnsi="Times New Roman" w:cs="Times New Roman"/>
          <w:b/>
          <w:bCs/>
        </w:rPr>
        <w:tab/>
      </w:r>
      <w:r w:rsidR="00DD401A">
        <w:rPr>
          <w:rFonts w:ascii="Times New Roman" w:hAnsi="Times New Roman" w:cs="Times New Roman"/>
          <w:b/>
          <w:bCs/>
        </w:rPr>
        <w:tab/>
      </w:r>
      <w:r w:rsidRPr="00C24ED2">
        <w:rPr>
          <w:rFonts w:ascii="Times New Roman" w:hAnsi="Times New Roman" w:cs="Times New Roman"/>
          <w:b/>
          <w:bCs/>
        </w:rPr>
        <w:t>No tutorials</w:t>
      </w:r>
    </w:p>
    <w:p w14:paraId="5ABB232A" w14:textId="77777777" w:rsidR="00C24ED2" w:rsidRPr="00C24ED2" w:rsidRDefault="00C24ED2" w:rsidP="00C24ED2">
      <w:pPr>
        <w:ind w:left="1276" w:hanging="1276"/>
        <w:jc w:val="both"/>
        <w:rPr>
          <w:rFonts w:ascii="Times New Roman" w:hAnsi="Times New Roman" w:cs="Times New Roman"/>
          <w:b/>
          <w:bCs/>
        </w:rPr>
      </w:pPr>
    </w:p>
    <w:p w14:paraId="5840F0DA" w14:textId="3D2544AF" w:rsidR="00C24ED2" w:rsidRPr="00C24ED2" w:rsidRDefault="00C24ED2" w:rsidP="00C24ED2">
      <w:pPr>
        <w:ind w:left="1276" w:hanging="1276"/>
        <w:jc w:val="both"/>
        <w:rPr>
          <w:rFonts w:ascii="Times New Roman" w:hAnsi="Times New Roman" w:cs="Times New Roman"/>
        </w:rPr>
      </w:pPr>
      <w:r w:rsidRPr="00C24ED2">
        <w:rPr>
          <w:rFonts w:ascii="Times New Roman" w:hAnsi="Times New Roman" w:cs="Times New Roman"/>
          <w:b/>
          <w:bCs/>
        </w:rPr>
        <w:t>Assessment:</w:t>
      </w:r>
      <w:r w:rsidRPr="00C24ED2">
        <w:rPr>
          <w:rFonts w:ascii="Times New Roman" w:hAnsi="Times New Roman" w:cs="Times New Roman"/>
        </w:rPr>
        <w:tab/>
        <w:t xml:space="preserve">Continuous assessment will consist of a test worth 30% of the final grade. The final exam will count for the remaining 70%. </w:t>
      </w:r>
    </w:p>
    <w:p w14:paraId="4E64B8EE" w14:textId="77777777" w:rsidR="00C24ED2" w:rsidRPr="00C24ED2" w:rsidRDefault="00C24ED2" w:rsidP="00C24ED2">
      <w:pPr>
        <w:ind w:left="1276" w:hanging="1276"/>
        <w:jc w:val="both"/>
        <w:rPr>
          <w:rFonts w:ascii="Times New Roman" w:hAnsi="Times New Roman" w:cs="Times New Roman"/>
        </w:rPr>
      </w:pPr>
    </w:p>
    <w:p w14:paraId="09176538" w14:textId="34E7110A" w:rsidR="00C24ED2" w:rsidRPr="00C24ED2" w:rsidRDefault="00C24ED2" w:rsidP="00C24ED2">
      <w:pPr>
        <w:ind w:left="1276"/>
        <w:jc w:val="both"/>
        <w:rPr>
          <w:rFonts w:ascii="Times New Roman" w:hAnsi="Times New Roman" w:cs="Times New Roman"/>
          <w:b/>
          <w:bCs/>
        </w:rPr>
      </w:pPr>
      <w:r w:rsidRPr="00C24ED2">
        <w:rPr>
          <w:rFonts w:ascii="Times New Roman" w:hAnsi="Times New Roman" w:cs="Times New Roman"/>
          <w:b/>
          <w:bCs/>
          <w:highlight w:val="yellow"/>
        </w:rPr>
        <w:t xml:space="preserve">The continuous assessment will take place on </w:t>
      </w:r>
      <w:r w:rsidR="00DD401A">
        <w:rPr>
          <w:rFonts w:ascii="Times New Roman" w:hAnsi="Times New Roman" w:cs="Times New Roman"/>
          <w:b/>
          <w:bCs/>
          <w:highlight w:val="yellow"/>
        </w:rPr>
        <w:t>Tuesday</w:t>
      </w:r>
      <w:r w:rsidRPr="00C24ED2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DD401A">
        <w:rPr>
          <w:rFonts w:ascii="Times New Roman" w:hAnsi="Times New Roman" w:cs="Times New Roman"/>
          <w:b/>
          <w:bCs/>
          <w:highlight w:val="yellow"/>
        </w:rPr>
        <w:t>1</w:t>
      </w:r>
      <w:r w:rsidRPr="00C24ED2">
        <w:rPr>
          <w:rFonts w:ascii="Times New Roman" w:hAnsi="Times New Roman" w:cs="Times New Roman"/>
          <w:b/>
          <w:bCs/>
          <w:highlight w:val="yellow"/>
        </w:rPr>
        <w:t>2</w:t>
      </w:r>
      <w:r w:rsidRPr="00C24ED2">
        <w:rPr>
          <w:rFonts w:ascii="Times New Roman" w:hAnsi="Times New Roman" w:cs="Times New Roman"/>
          <w:b/>
          <w:bCs/>
          <w:highlight w:val="yellow"/>
          <w:vertAlign w:val="superscript"/>
        </w:rPr>
        <w:t>th</w:t>
      </w:r>
      <w:r w:rsidRPr="00C24ED2">
        <w:rPr>
          <w:rFonts w:ascii="Times New Roman" w:hAnsi="Times New Roman" w:cs="Times New Roman"/>
          <w:b/>
          <w:bCs/>
          <w:highlight w:val="yellow"/>
        </w:rPr>
        <w:t xml:space="preserve"> March </w:t>
      </w:r>
      <w:r w:rsidR="00DD401A">
        <w:rPr>
          <w:rFonts w:ascii="Times New Roman" w:hAnsi="Times New Roman" w:cs="Times New Roman"/>
          <w:b/>
          <w:bCs/>
          <w:highlight w:val="yellow"/>
        </w:rPr>
        <w:t xml:space="preserve">2024 </w:t>
      </w:r>
      <w:r w:rsidRPr="00C24ED2">
        <w:rPr>
          <w:rFonts w:ascii="Times New Roman" w:hAnsi="Times New Roman" w:cs="Times New Roman"/>
          <w:b/>
          <w:bCs/>
          <w:highlight w:val="yellow"/>
        </w:rPr>
        <w:t xml:space="preserve">at </w:t>
      </w:r>
      <w:r w:rsidR="00DD401A">
        <w:rPr>
          <w:rFonts w:ascii="Times New Roman" w:hAnsi="Times New Roman" w:cs="Times New Roman"/>
          <w:b/>
          <w:bCs/>
          <w:highlight w:val="yellow"/>
        </w:rPr>
        <w:t>5</w:t>
      </w:r>
      <w:r w:rsidRPr="00C24ED2">
        <w:rPr>
          <w:rFonts w:ascii="Times New Roman" w:hAnsi="Times New Roman" w:cs="Times New Roman"/>
          <w:b/>
          <w:bCs/>
          <w:highlight w:val="yellow"/>
        </w:rPr>
        <w:t>pm and will be online (on Blackboard).</w:t>
      </w:r>
    </w:p>
    <w:p w14:paraId="6192D841" w14:textId="77777777" w:rsidR="00C24ED2" w:rsidRPr="00C24ED2" w:rsidRDefault="00C24ED2" w:rsidP="00C24ED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597F1752" w14:textId="77777777" w:rsidR="00C24ED2" w:rsidRPr="00C24ED2" w:rsidRDefault="00C24ED2" w:rsidP="00C24ED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4ED2">
        <w:rPr>
          <w:rFonts w:ascii="Times New Roman" w:hAnsi="Times New Roman" w:cs="Times New Roman"/>
          <w:b/>
        </w:rPr>
        <w:t>Methodology</w:t>
      </w:r>
      <w:r w:rsidRPr="00C24ED2">
        <w:rPr>
          <w:rFonts w:ascii="Times New Roman" w:hAnsi="Times New Roman" w:cs="Times New Roman"/>
        </w:rPr>
        <w:t>:</w:t>
      </w:r>
    </w:p>
    <w:p w14:paraId="7BAE793B" w14:textId="77777777" w:rsidR="00C24ED2" w:rsidRPr="00C24ED2" w:rsidRDefault="00C24ED2" w:rsidP="00C24ED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4ED2">
        <w:rPr>
          <w:rFonts w:ascii="Times New Roman" w:hAnsi="Times New Roman" w:cs="Times New Roman"/>
        </w:rPr>
        <w:t xml:space="preserve">All materials will be posted in advance on blackboard </w:t>
      </w:r>
    </w:p>
    <w:p w14:paraId="6F6DC178" w14:textId="77777777" w:rsidR="00C24ED2" w:rsidRPr="00C24ED2" w:rsidRDefault="00C24ED2" w:rsidP="00C24ED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4ED2">
        <w:rPr>
          <w:rFonts w:ascii="Times New Roman" w:hAnsi="Times New Roman" w:cs="Times New Roman"/>
        </w:rPr>
        <w:t>Lecture and Socratic dialogue</w:t>
      </w:r>
    </w:p>
    <w:p w14:paraId="60A40E4E" w14:textId="77777777" w:rsidR="00C24ED2" w:rsidRPr="00C24ED2" w:rsidRDefault="00C24ED2" w:rsidP="00C24E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</w:p>
    <w:p w14:paraId="10C5ADF7" w14:textId="77777777" w:rsidR="00C24ED2" w:rsidRPr="00C24ED2" w:rsidRDefault="00C24ED2" w:rsidP="00C24ED2">
      <w:pPr>
        <w:spacing w:before="100" w:beforeAutospacing="1" w:after="100" w:afterAutospacing="1"/>
        <w:ind w:left="1080" w:hanging="1080"/>
        <w:jc w:val="both"/>
        <w:rPr>
          <w:rFonts w:ascii="Times New Roman" w:hAnsi="Times New Roman" w:cs="Times New Roman"/>
          <w:b/>
          <w:bCs/>
        </w:rPr>
      </w:pPr>
      <w:r w:rsidRPr="00C24ED2">
        <w:rPr>
          <w:rFonts w:ascii="Times New Roman" w:hAnsi="Times New Roman" w:cs="Times New Roman"/>
          <w:b/>
          <w:bCs/>
        </w:rPr>
        <w:t>Learning Outcomes:</w:t>
      </w:r>
    </w:p>
    <w:p w14:paraId="0AAF983A" w14:textId="77777777" w:rsidR="00C24ED2" w:rsidRPr="00C24ED2" w:rsidRDefault="00C24ED2" w:rsidP="00C24ED2">
      <w:pPr>
        <w:spacing w:before="100" w:beforeAutospacing="1" w:after="100" w:afterAutospacing="1"/>
        <w:ind w:left="1080" w:hanging="1080"/>
        <w:jc w:val="both"/>
        <w:rPr>
          <w:rFonts w:ascii="Times New Roman" w:hAnsi="Times New Roman" w:cs="Times New Roman"/>
        </w:rPr>
      </w:pPr>
      <w:r w:rsidRPr="00C24ED2">
        <w:rPr>
          <w:rFonts w:ascii="Times New Roman" w:hAnsi="Times New Roman" w:cs="Times New Roman"/>
        </w:rPr>
        <w:t>On completion of this module, students should be able to:</w:t>
      </w:r>
    </w:p>
    <w:p w14:paraId="47FB09A9" w14:textId="77777777" w:rsidR="00C24ED2" w:rsidRPr="00C24ED2" w:rsidRDefault="00C24ED2" w:rsidP="00C24ED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C24ED2">
        <w:rPr>
          <w:rFonts w:ascii="Times New Roman" w:hAnsi="Times New Roman" w:cs="Times New Roman"/>
        </w:rPr>
        <w:t>Identify the nature, purpose, and limits of law.</w:t>
      </w:r>
    </w:p>
    <w:p w14:paraId="04AE6726" w14:textId="77777777" w:rsidR="00C24ED2" w:rsidRPr="00C24ED2" w:rsidRDefault="00C24ED2" w:rsidP="00C24ED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C24ED2">
        <w:rPr>
          <w:rFonts w:ascii="Times New Roman" w:hAnsi="Times New Roman" w:cs="Times New Roman"/>
        </w:rPr>
        <w:t>Articulate the multiple relationships between law and morality.</w:t>
      </w:r>
    </w:p>
    <w:p w14:paraId="31B7CC9C" w14:textId="77777777" w:rsidR="00C24ED2" w:rsidRPr="00C24ED2" w:rsidRDefault="00C24ED2" w:rsidP="00C24ED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C24ED2">
        <w:rPr>
          <w:rFonts w:ascii="Times New Roman" w:hAnsi="Times New Roman" w:cs="Times New Roman"/>
        </w:rPr>
        <w:t>Engage in theoretical analysis and argumentation.</w:t>
      </w:r>
    </w:p>
    <w:p w14:paraId="7331522A" w14:textId="77777777" w:rsidR="00C24ED2" w:rsidRPr="00C24ED2" w:rsidRDefault="00C24ED2" w:rsidP="00C24ED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C24ED2">
        <w:rPr>
          <w:rFonts w:ascii="Times New Roman" w:eastAsia="Times New Roman" w:hAnsi="Times New Roman" w:cs="Times New Roman"/>
        </w:rPr>
        <w:t>Explain the key features of the Council of Europe and the World Trade Organization.</w:t>
      </w:r>
    </w:p>
    <w:p w14:paraId="4629F8C3" w14:textId="77777777" w:rsidR="00C24ED2" w:rsidRPr="00C24ED2" w:rsidRDefault="00C24ED2" w:rsidP="00C24ED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C24ED2">
        <w:rPr>
          <w:rFonts w:ascii="Times New Roman" w:eastAsia="Times New Roman" w:hAnsi="Times New Roman" w:cs="Times New Roman"/>
        </w:rPr>
        <w:t>Critically assess the regulation of human rights, in particular the right to privacy and its interaction with freedom of expression.</w:t>
      </w:r>
    </w:p>
    <w:p w14:paraId="6B8F5935" w14:textId="6EB0C924" w:rsidR="00C24ED2" w:rsidRPr="00C24ED2" w:rsidRDefault="00C24ED2" w:rsidP="00C24ED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C24ED2">
        <w:rPr>
          <w:rFonts w:ascii="Times New Roman" w:eastAsia="Times New Roman" w:hAnsi="Times New Roman" w:cs="Times New Roman"/>
        </w:rPr>
        <w:lastRenderedPageBreak/>
        <w:t xml:space="preserve">Apply legal principles and case law </w:t>
      </w:r>
      <w:proofErr w:type="gramStart"/>
      <w:r w:rsidRPr="00C24ED2">
        <w:rPr>
          <w:rFonts w:ascii="Times New Roman" w:eastAsia="Times New Roman" w:hAnsi="Times New Roman" w:cs="Times New Roman"/>
        </w:rPr>
        <w:t>in order to</w:t>
      </w:r>
      <w:proofErr w:type="gramEnd"/>
      <w:r w:rsidRPr="00C24ED2">
        <w:rPr>
          <w:rFonts w:ascii="Times New Roman" w:eastAsia="Times New Roman" w:hAnsi="Times New Roman" w:cs="Times New Roman"/>
        </w:rPr>
        <w:t xml:space="preserve"> solve a variety of legal problems. </w:t>
      </w:r>
    </w:p>
    <w:p w14:paraId="755E3DB0" w14:textId="386110B1" w:rsidR="00C24ED2" w:rsidRPr="00C24ED2" w:rsidRDefault="00C24ED2" w:rsidP="00C24ED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4ED2">
        <w:rPr>
          <w:rFonts w:ascii="Times New Roman" w:hAnsi="Times New Roman" w:cs="Times New Roman"/>
        </w:rPr>
        <w:t xml:space="preserve">This course </w:t>
      </w:r>
      <w:r>
        <w:rPr>
          <w:rFonts w:ascii="Times New Roman" w:hAnsi="Times New Roman" w:cs="Times New Roman"/>
        </w:rPr>
        <w:t xml:space="preserve">builds on </w:t>
      </w:r>
      <w:r w:rsidR="00BA2C3E">
        <w:rPr>
          <w:rFonts w:ascii="Times New Roman" w:hAnsi="Times New Roman" w:cs="Times New Roman"/>
        </w:rPr>
        <w:t xml:space="preserve">Introduction to Law I and continues to introduce junior fresh students </w:t>
      </w:r>
      <w:r w:rsidRPr="00C24ED2">
        <w:rPr>
          <w:rFonts w:ascii="Times New Roman" w:hAnsi="Times New Roman" w:cs="Times New Roman"/>
        </w:rPr>
        <w:t xml:space="preserve">to </w:t>
      </w:r>
      <w:r w:rsidR="00BA2C3E">
        <w:rPr>
          <w:rFonts w:ascii="Times New Roman" w:hAnsi="Times New Roman" w:cs="Times New Roman"/>
        </w:rPr>
        <w:t xml:space="preserve">further key features of </w:t>
      </w:r>
      <w:r w:rsidRPr="00C24ED2">
        <w:rPr>
          <w:rFonts w:ascii="Times New Roman" w:hAnsi="Times New Roman" w:cs="Times New Roman"/>
        </w:rPr>
        <w:t>the study of law</w:t>
      </w:r>
      <w:r w:rsidR="00BA2C3E">
        <w:rPr>
          <w:rFonts w:ascii="Times New Roman" w:hAnsi="Times New Roman" w:cs="Times New Roman"/>
        </w:rPr>
        <w:t xml:space="preserve">. It </w:t>
      </w:r>
      <w:r w:rsidRPr="00C24ED2">
        <w:rPr>
          <w:rFonts w:ascii="Times New Roman" w:hAnsi="Times New Roman" w:cs="Times New Roman"/>
        </w:rPr>
        <w:t>is specially tailored for non-law students.</w:t>
      </w:r>
    </w:p>
    <w:p w14:paraId="3B717775" w14:textId="77777777" w:rsidR="00C24ED2" w:rsidRPr="00C24ED2" w:rsidRDefault="00C24ED2" w:rsidP="00C24ED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4ED2">
        <w:rPr>
          <w:rFonts w:ascii="Times New Roman" w:hAnsi="Times New Roman" w:cs="Times New Roman"/>
        </w:rPr>
        <w:t>Any aspect of this module may be changed during the academic year, subject to the discretion of the module lecturer.</w:t>
      </w:r>
    </w:p>
    <w:p w14:paraId="0B009A59" w14:textId="77777777" w:rsidR="00C24ED2" w:rsidRPr="00C24ED2" w:rsidRDefault="00C24ED2" w:rsidP="00C24ED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312E0FD1" w14:textId="6FD24A9C" w:rsidR="00C24ED2" w:rsidRPr="00BA2C3E" w:rsidRDefault="00C24ED2" w:rsidP="00C24ED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65F91"/>
          <w:sz w:val="28"/>
          <w:szCs w:val="28"/>
        </w:rPr>
      </w:pPr>
      <w:r w:rsidRPr="00BA2C3E">
        <w:rPr>
          <w:rFonts w:ascii="Times New Roman" w:hAnsi="Times New Roman" w:cs="Times New Roman"/>
          <w:b/>
          <w:bCs/>
          <w:color w:val="365F91"/>
          <w:sz w:val="28"/>
          <w:szCs w:val="28"/>
        </w:rPr>
        <w:t xml:space="preserve">Theme 1: </w:t>
      </w:r>
      <w:r w:rsidR="00BA2C3E" w:rsidRPr="00BA2C3E">
        <w:rPr>
          <w:rFonts w:ascii="Times New Roman" w:hAnsi="Times New Roman" w:cs="Times New Roman"/>
          <w:b/>
          <w:bCs/>
          <w:color w:val="365F91"/>
          <w:sz w:val="28"/>
          <w:szCs w:val="28"/>
        </w:rPr>
        <w:t>Introduction to Jurisprudence</w:t>
      </w:r>
    </w:p>
    <w:p w14:paraId="50A7837A" w14:textId="4B55872B" w:rsidR="00BA2C3E" w:rsidRPr="003E745F" w:rsidRDefault="00BA2C3E" w:rsidP="00BA2C3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E745F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>part</w:t>
      </w:r>
      <w:r w:rsidRPr="003E745F">
        <w:rPr>
          <w:rFonts w:ascii="Times New Roman" w:hAnsi="Times New Roman" w:cs="Times New Roman"/>
        </w:rPr>
        <w:t xml:space="preserve"> involves an introduction to the philosophy </w:t>
      </w:r>
      <w:r>
        <w:rPr>
          <w:rFonts w:ascii="Times New Roman" w:hAnsi="Times New Roman" w:cs="Times New Roman"/>
        </w:rPr>
        <w:t>of</w:t>
      </w:r>
      <w:r w:rsidRPr="003E745F">
        <w:rPr>
          <w:rFonts w:ascii="Times New Roman" w:hAnsi="Times New Roman" w:cs="Times New Roman"/>
        </w:rPr>
        <w:t xml:space="preserve"> law. We will study different jurisprudential theories with a view to understanding how law becomes reality</w:t>
      </w:r>
      <w:r>
        <w:rPr>
          <w:rFonts w:ascii="Times New Roman" w:hAnsi="Times New Roman" w:cs="Times New Roman"/>
        </w:rPr>
        <w:t xml:space="preserve"> – i.e., how do we differentiate law from morality or from religion? – </w:t>
      </w:r>
      <w:r w:rsidRPr="003E745F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3E745F">
        <w:rPr>
          <w:rFonts w:ascii="Times New Roman" w:hAnsi="Times New Roman" w:cs="Times New Roman"/>
        </w:rPr>
        <w:t>why we, as a society, should obey the law. </w:t>
      </w:r>
    </w:p>
    <w:p w14:paraId="456BACD1" w14:textId="77777777" w:rsidR="00BA2C3E" w:rsidRPr="003E745F" w:rsidRDefault="00BA2C3E" w:rsidP="00BA2C3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E2FC9">
        <w:rPr>
          <w:rFonts w:ascii="Times New Roman" w:hAnsi="Times New Roman" w:cs="Times New Roman"/>
          <w:u w:val="single"/>
        </w:rPr>
        <w:t>NB</w:t>
      </w:r>
      <w:r w:rsidRPr="003E745F">
        <w:rPr>
          <w:rFonts w:ascii="Times New Roman" w:hAnsi="Times New Roman" w:cs="Times New Roman"/>
        </w:rPr>
        <w:t>: This topic will involve students doing more independent background reading and demonstrating an ability to participate in debate. </w:t>
      </w:r>
    </w:p>
    <w:p w14:paraId="4ED198DA" w14:textId="77777777" w:rsidR="00BA2C3E" w:rsidRPr="003E745F" w:rsidRDefault="00BA2C3E" w:rsidP="00BA2C3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E745F">
        <w:rPr>
          <w:rFonts w:ascii="Times New Roman" w:hAnsi="Times New Roman" w:cs="Times New Roman"/>
        </w:rPr>
        <w:t xml:space="preserve">Examples of jurisprudential theories that will be </w:t>
      </w:r>
      <w:r>
        <w:rPr>
          <w:rFonts w:ascii="Times New Roman" w:hAnsi="Times New Roman" w:cs="Times New Roman"/>
        </w:rPr>
        <w:t>covered</w:t>
      </w:r>
      <w:r w:rsidRPr="003E745F">
        <w:rPr>
          <w:rFonts w:ascii="Times New Roman" w:hAnsi="Times New Roman" w:cs="Times New Roman"/>
        </w:rPr>
        <w:t>:</w:t>
      </w:r>
    </w:p>
    <w:p w14:paraId="59E1D59C" w14:textId="77777777" w:rsidR="00BA2C3E" w:rsidRPr="003E745F" w:rsidRDefault="00BA2C3E" w:rsidP="00BA2C3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E745F">
        <w:rPr>
          <w:rFonts w:ascii="Times New Roman" w:eastAsia="Times New Roman" w:hAnsi="Times New Roman" w:cs="Times New Roman"/>
        </w:rPr>
        <w:t>Natural Law v. Legal Positivism</w:t>
      </w:r>
    </w:p>
    <w:p w14:paraId="47CCA986" w14:textId="77777777" w:rsidR="00BA2C3E" w:rsidRPr="003E745F" w:rsidRDefault="00BA2C3E" w:rsidP="00BA2C3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E745F">
        <w:rPr>
          <w:rFonts w:ascii="Times New Roman" w:eastAsia="Times New Roman" w:hAnsi="Times New Roman" w:cs="Times New Roman"/>
        </w:rPr>
        <w:t>Command Theory of Law</w:t>
      </w:r>
    </w:p>
    <w:p w14:paraId="11904A15" w14:textId="77777777" w:rsidR="00BA2C3E" w:rsidRDefault="00BA2C3E" w:rsidP="00BA2C3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E745F">
        <w:rPr>
          <w:rFonts w:ascii="Times New Roman" w:eastAsia="Times New Roman" w:hAnsi="Times New Roman" w:cs="Times New Roman"/>
        </w:rPr>
        <w:t>Utilitarianism</w:t>
      </w:r>
    </w:p>
    <w:p w14:paraId="6776B748" w14:textId="77777777" w:rsidR="00BA2C3E" w:rsidRPr="003E745F" w:rsidRDefault="00BA2C3E" w:rsidP="00BA2C3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Libertarian Paternalism</w:t>
      </w:r>
    </w:p>
    <w:p w14:paraId="50623313" w14:textId="77777777" w:rsidR="00BA2C3E" w:rsidRPr="003E745F" w:rsidRDefault="00BA2C3E" w:rsidP="00BA2C3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E745F">
        <w:rPr>
          <w:rFonts w:ascii="Times New Roman" w:eastAsia="Times New Roman" w:hAnsi="Times New Roman" w:cs="Times New Roman"/>
        </w:rPr>
        <w:t>Harm theory</w:t>
      </w:r>
    </w:p>
    <w:p w14:paraId="624E4BA6" w14:textId="77777777" w:rsidR="00BA2C3E" w:rsidRDefault="00BA2C3E" w:rsidP="00BA2C3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E745F">
        <w:rPr>
          <w:rFonts w:ascii="Times New Roman" w:eastAsia="Times New Roman" w:hAnsi="Times New Roman" w:cs="Times New Roman"/>
        </w:rPr>
        <w:t>Pragmatism</w:t>
      </w:r>
    </w:p>
    <w:p w14:paraId="70B900C9" w14:textId="77777777" w:rsidR="00BA2C3E" w:rsidRPr="003E745F" w:rsidRDefault="00BA2C3E" w:rsidP="00BA2C3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Economic Analysis of Law</w:t>
      </w:r>
    </w:p>
    <w:p w14:paraId="1B8DDF85" w14:textId="4B5EB044" w:rsidR="00C24ED2" w:rsidRDefault="00C24ED2" w:rsidP="00C24E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365F91"/>
        </w:rPr>
      </w:pPr>
    </w:p>
    <w:p w14:paraId="6AFCD3DA" w14:textId="321BD693" w:rsidR="00BA2C3E" w:rsidRPr="00BA2C3E" w:rsidRDefault="00BA2C3E" w:rsidP="00BA2C3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65F91"/>
          <w:sz w:val="28"/>
          <w:szCs w:val="28"/>
        </w:rPr>
      </w:pPr>
      <w:r w:rsidRPr="00BA2C3E">
        <w:rPr>
          <w:rFonts w:ascii="Times New Roman" w:hAnsi="Times New Roman" w:cs="Times New Roman"/>
          <w:b/>
          <w:bCs/>
          <w:color w:val="365F91"/>
          <w:sz w:val="28"/>
          <w:szCs w:val="28"/>
        </w:rPr>
        <w:t>Theme 2: Introduction to International Public Law</w:t>
      </w:r>
    </w:p>
    <w:p w14:paraId="00584511" w14:textId="3026C00C" w:rsidR="00BA2C3E" w:rsidRPr="003E745F" w:rsidRDefault="00BA2C3E" w:rsidP="00BA2C3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E745F">
        <w:rPr>
          <w:rFonts w:ascii="Times New Roman" w:hAnsi="Times New Roman" w:cs="Times New Roman"/>
        </w:rPr>
        <w:t xml:space="preserve">The purpose of this </w:t>
      </w:r>
      <w:r>
        <w:rPr>
          <w:rFonts w:ascii="Times New Roman" w:hAnsi="Times New Roman" w:cs="Times New Roman"/>
        </w:rPr>
        <w:t>part</w:t>
      </w:r>
      <w:r w:rsidRPr="003E745F">
        <w:rPr>
          <w:rFonts w:ascii="Times New Roman" w:hAnsi="Times New Roman" w:cs="Times New Roman"/>
        </w:rPr>
        <w:t xml:space="preserve"> is to enable you to understand the </w:t>
      </w:r>
      <w:r>
        <w:rPr>
          <w:rFonts w:ascii="Times New Roman" w:hAnsi="Times New Roman" w:cs="Times New Roman"/>
        </w:rPr>
        <w:t>foundations of international law</w:t>
      </w:r>
      <w:r w:rsidRPr="003E745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</w:t>
      </w:r>
      <w:r w:rsidRPr="003E745F">
        <w:rPr>
          <w:rFonts w:ascii="Times New Roman" w:hAnsi="Times New Roman" w:cs="Times New Roman"/>
        </w:rPr>
        <w:t xml:space="preserve">e will </w:t>
      </w:r>
      <w:r>
        <w:rPr>
          <w:rFonts w:ascii="Times New Roman" w:hAnsi="Times New Roman" w:cs="Times New Roman"/>
        </w:rPr>
        <w:t>discuss international law and one traditional international law topic, the regulation of human rights with a particular emphasis on privacy</w:t>
      </w:r>
      <w:r w:rsidRPr="003E745F">
        <w:rPr>
          <w:rFonts w:ascii="Times New Roman" w:hAnsi="Times New Roman" w:cs="Times New Roman"/>
        </w:rPr>
        <w:t>. Subjects covered will include:</w:t>
      </w:r>
    </w:p>
    <w:p w14:paraId="555E3BD2" w14:textId="38252B47" w:rsidR="00BA2C3E" w:rsidRPr="003E745F" w:rsidRDefault="00BA2C3E" w:rsidP="00BA2C3E">
      <w:pPr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</w:rPr>
      </w:pPr>
      <w:r w:rsidRPr="003E745F">
        <w:rPr>
          <w:rFonts w:ascii="Times New Roman" w:eastAsia="Times New Roman" w:hAnsi="Times New Roman" w:cs="Times New Roman"/>
        </w:rPr>
        <w:t xml:space="preserve">A brief introduction </w:t>
      </w:r>
      <w:r>
        <w:rPr>
          <w:rFonts w:ascii="Times New Roman" w:eastAsia="Times New Roman" w:hAnsi="Times New Roman" w:cs="Times New Roman"/>
        </w:rPr>
        <w:t>to international law</w:t>
      </w:r>
    </w:p>
    <w:p w14:paraId="1B29CC4C" w14:textId="6EB3E076" w:rsidR="00BA2C3E" w:rsidRPr="003E745F" w:rsidRDefault="00BA2C3E" w:rsidP="00BA2C3E">
      <w:pPr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 </w:t>
      </w:r>
      <w:r w:rsidR="00842124">
        <w:rPr>
          <w:rFonts w:ascii="Times New Roman" w:eastAsia="Times New Roman" w:hAnsi="Times New Roman" w:cs="Times New Roman"/>
        </w:rPr>
        <w:t>example of an international law treaty: the World Trade Organisation</w:t>
      </w:r>
      <w:r>
        <w:rPr>
          <w:rFonts w:ascii="Times New Roman" w:eastAsia="Times New Roman" w:hAnsi="Times New Roman" w:cs="Times New Roman"/>
        </w:rPr>
        <w:t xml:space="preserve"> </w:t>
      </w:r>
    </w:p>
    <w:p w14:paraId="2D8F3BC7" w14:textId="77777777" w:rsidR="00BA2C3E" w:rsidRPr="00EF1D98" w:rsidRDefault="00BA2C3E" w:rsidP="00842124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709" w:hanging="709"/>
        <w:jc w:val="both"/>
        <w:rPr>
          <w:rFonts w:ascii="Times New Roman" w:eastAsia="Times New Roman" w:hAnsi="Times New Roman" w:cs="Times New Roman"/>
        </w:rPr>
      </w:pPr>
      <w:r w:rsidRPr="003E745F"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</w:rPr>
        <w:t>overview of the regulation of human rights</w:t>
      </w:r>
      <w:r w:rsidRPr="003E745F">
        <w:rPr>
          <w:rFonts w:ascii="Times New Roman" w:eastAsia="Times New Roman" w:hAnsi="Times New Roman" w:cs="Times New Roman"/>
        </w:rPr>
        <w:t>, in particular</w:t>
      </w:r>
      <w:r>
        <w:rPr>
          <w:rFonts w:ascii="Times New Roman" w:eastAsia="Times New Roman" w:hAnsi="Times New Roman" w:cs="Times New Roman"/>
        </w:rPr>
        <w:t xml:space="preserve"> the right to privacy, both under Irish Law and the European Convention on Human Rights.</w:t>
      </w:r>
    </w:p>
    <w:p w14:paraId="3AB5C96B" w14:textId="77777777" w:rsidR="00BA2C3E" w:rsidRPr="00C24ED2" w:rsidRDefault="00BA2C3E" w:rsidP="00BA2C3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365F91"/>
        </w:rPr>
      </w:pPr>
    </w:p>
    <w:p w14:paraId="2CC4C3F7" w14:textId="77777777" w:rsidR="00C24ED2" w:rsidRPr="00842124" w:rsidRDefault="00C24ED2" w:rsidP="00C24ED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65F91"/>
          <w:sz w:val="28"/>
          <w:szCs w:val="28"/>
        </w:rPr>
      </w:pPr>
      <w:r w:rsidRPr="00842124">
        <w:rPr>
          <w:rFonts w:ascii="Times New Roman" w:hAnsi="Times New Roman" w:cs="Times New Roman"/>
          <w:b/>
          <w:bCs/>
          <w:color w:val="365F91"/>
          <w:sz w:val="28"/>
          <w:szCs w:val="28"/>
        </w:rPr>
        <w:t>Challenges of Studying Law</w:t>
      </w:r>
    </w:p>
    <w:p w14:paraId="139E9B9F" w14:textId="77777777" w:rsidR="00C24ED2" w:rsidRPr="00C24ED2" w:rsidRDefault="00C24ED2" w:rsidP="00C24ED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C24ED2">
        <w:rPr>
          <w:rFonts w:ascii="Times New Roman" w:eastAsia="Times New Roman" w:hAnsi="Times New Roman" w:cs="Times New Roman"/>
        </w:rPr>
        <w:t>Very information dense</w:t>
      </w:r>
    </w:p>
    <w:p w14:paraId="46C4E1C7" w14:textId="77777777" w:rsidR="00C24ED2" w:rsidRPr="00C24ED2" w:rsidRDefault="00C24ED2" w:rsidP="00C24ED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C24ED2">
        <w:rPr>
          <w:rFonts w:ascii="Times New Roman" w:eastAsia="Times New Roman" w:hAnsi="Times New Roman" w:cs="Times New Roman"/>
        </w:rPr>
        <w:lastRenderedPageBreak/>
        <w:t>You are required to remember, describe, and explain a range of sources of law including cases</w:t>
      </w:r>
    </w:p>
    <w:p w14:paraId="0A165FEB" w14:textId="77777777" w:rsidR="00C24ED2" w:rsidRPr="00842124" w:rsidRDefault="00C24ED2" w:rsidP="00C24ED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842124">
        <w:rPr>
          <w:rFonts w:ascii="Times New Roman" w:eastAsia="Times New Roman" w:hAnsi="Times New Roman" w:cs="Times New Roman"/>
          <w:b/>
          <w:bCs/>
        </w:rPr>
        <w:t xml:space="preserve">No tutorials for this subject – you have to (a) attend lectures and (b) </w:t>
      </w:r>
      <w:proofErr w:type="gramStart"/>
      <w:r w:rsidRPr="00842124">
        <w:rPr>
          <w:rFonts w:ascii="Times New Roman" w:eastAsia="Times New Roman" w:hAnsi="Times New Roman" w:cs="Times New Roman"/>
          <w:b/>
          <w:bCs/>
        </w:rPr>
        <w:t>participate</w:t>
      </w:r>
      <w:proofErr w:type="gramEnd"/>
    </w:p>
    <w:p w14:paraId="176A7EEF" w14:textId="77777777" w:rsidR="00C24ED2" w:rsidRPr="00C24ED2" w:rsidRDefault="00C24ED2" w:rsidP="00C24ED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C24ED2">
        <w:rPr>
          <w:rFonts w:ascii="Times New Roman" w:eastAsia="Times New Roman" w:hAnsi="Times New Roman" w:cs="Times New Roman"/>
        </w:rPr>
        <w:t>Independent reading</w:t>
      </w:r>
    </w:p>
    <w:p w14:paraId="6B945204" w14:textId="77777777" w:rsidR="00C24ED2" w:rsidRPr="00C24ED2" w:rsidRDefault="00C24ED2" w:rsidP="00C24ED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C24ED2">
        <w:rPr>
          <w:rFonts w:ascii="Times New Roman" w:eastAsia="Times New Roman" w:hAnsi="Times New Roman" w:cs="Times New Roman"/>
        </w:rPr>
        <w:t>You will need to take charge of your own study – do not wait until April to start looking at this subject. You will be overwhelmed!</w:t>
      </w:r>
    </w:p>
    <w:p w14:paraId="341B5053" w14:textId="77777777" w:rsidR="00C24ED2" w:rsidRPr="00C24ED2" w:rsidRDefault="00C24ED2" w:rsidP="00C24ED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16E55726" w14:textId="6181963F" w:rsidR="00C24ED2" w:rsidRPr="00C24ED2" w:rsidRDefault="00C24ED2" w:rsidP="00C24ED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65F91"/>
        </w:rPr>
      </w:pPr>
      <w:r w:rsidRPr="00C24ED2">
        <w:rPr>
          <w:rFonts w:ascii="Times New Roman" w:hAnsi="Times New Roman" w:cs="Times New Roman"/>
          <w:b/>
          <w:bCs/>
          <w:color w:val="365F91"/>
        </w:rPr>
        <w:t>Main textbook:</w:t>
      </w:r>
    </w:p>
    <w:p w14:paraId="774CFBDB" w14:textId="1F858D11" w:rsidR="00C24ED2" w:rsidRPr="00C24ED2" w:rsidRDefault="00C24ED2" w:rsidP="00C24ED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4ED2">
        <w:rPr>
          <w:rFonts w:ascii="Times New Roman" w:hAnsi="Times New Roman" w:cs="Times New Roman"/>
        </w:rPr>
        <w:t xml:space="preserve">Byrne and McCutcheon, </w:t>
      </w:r>
      <w:r w:rsidRPr="00C24ED2">
        <w:rPr>
          <w:rFonts w:ascii="Times New Roman" w:hAnsi="Times New Roman" w:cs="Times New Roman"/>
          <w:i/>
          <w:iCs/>
        </w:rPr>
        <w:t>The Irish Legal System</w:t>
      </w:r>
      <w:r w:rsidRPr="00C24ED2">
        <w:rPr>
          <w:rFonts w:ascii="Times New Roman" w:hAnsi="Times New Roman" w:cs="Times New Roman"/>
        </w:rPr>
        <w:t xml:space="preserve"> </w:t>
      </w:r>
    </w:p>
    <w:p w14:paraId="5F670375" w14:textId="77777777" w:rsidR="00C24ED2" w:rsidRPr="00C24ED2" w:rsidRDefault="00C24ED2" w:rsidP="00C24ED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03425D52" w14:textId="77777777" w:rsidR="00916C2A" w:rsidRPr="00C24ED2" w:rsidRDefault="00000000">
      <w:pPr>
        <w:rPr>
          <w:rFonts w:ascii="Times New Roman" w:hAnsi="Times New Roman" w:cs="Times New Roman"/>
        </w:rPr>
      </w:pPr>
    </w:p>
    <w:sectPr w:rsidR="00916C2A" w:rsidRPr="00C24ED2" w:rsidSect="00DF5FE2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34FF" w14:textId="77777777" w:rsidR="001E2897" w:rsidRDefault="001E2897">
      <w:r>
        <w:separator/>
      </w:r>
    </w:p>
  </w:endnote>
  <w:endnote w:type="continuationSeparator" w:id="0">
    <w:p w14:paraId="1139F2E0" w14:textId="77777777" w:rsidR="001E2897" w:rsidRDefault="001E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85EF" w14:textId="77777777" w:rsidR="003E745F" w:rsidRDefault="00842124" w:rsidP="002101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AAE0EA" w14:textId="77777777" w:rsidR="003E745F" w:rsidRDefault="00000000" w:rsidP="003E74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FC63" w14:textId="77777777" w:rsidR="003E745F" w:rsidRPr="003E745F" w:rsidRDefault="00842124" w:rsidP="002101FF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  <w:sz w:val="22"/>
        <w:szCs w:val="22"/>
      </w:rPr>
    </w:pPr>
    <w:r w:rsidRPr="003E745F">
      <w:rPr>
        <w:rStyle w:val="PageNumber"/>
        <w:rFonts w:ascii="Times New Roman" w:hAnsi="Times New Roman" w:cs="Times New Roman"/>
        <w:sz w:val="22"/>
        <w:szCs w:val="22"/>
      </w:rPr>
      <w:fldChar w:fldCharType="begin"/>
    </w:r>
    <w:r w:rsidRPr="003E745F">
      <w:rPr>
        <w:rStyle w:val="PageNumber"/>
        <w:rFonts w:ascii="Times New Roman" w:hAnsi="Times New Roman" w:cs="Times New Roman"/>
        <w:sz w:val="22"/>
        <w:szCs w:val="22"/>
      </w:rPr>
      <w:instrText xml:space="preserve">PAGE  </w:instrText>
    </w:r>
    <w:r w:rsidRPr="003E745F">
      <w:rPr>
        <w:rStyle w:val="PageNumber"/>
        <w:rFonts w:ascii="Times New Roman" w:hAnsi="Times New Roman" w:cs="Times New Roman"/>
        <w:sz w:val="22"/>
        <w:szCs w:val="22"/>
      </w:rPr>
      <w:fldChar w:fldCharType="separate"/>
    </w:r>
    <w:r>
      <w:rPr>
        <w:rStyle w:val="PageNumber"/>
        <w:rFonts w:ascii="Times New Roman" w:hAnsi="Times New Roman" w:cs="Times New Roman"/>
        <w:noProof/>
        <w:sz w:val="22"/>
        <w:szCs w:val="22"/>
      </w:rPr>
      <w:t>1</w:t>
    </w:r>
    <w:r w:rsidRPr="003E745F">
      <w:rPr>
        <w:rStyle w:val="PageNumber"/>
        <w:rFonts w:ascii="Times New Roman" w:hAnsi="Times New Roman" w:cs="Times New Roman"/>
        <w:sz w:val="22"/>
        <w:szCs w:val="22"/>
      </w:rPr>
      <w:fldChar w:fldCharType="end"/>
    </w:r>
  </w:p>
  <w:p w14:paraId="10D31D89" w14:textId="77777777" w:rsidR="003E745F" w:rsidRPr="003E745F" w:rsidRDefault="00000000" w:rsidP="003E745F">
    <w:pPr>
      <w:pStyle w:val="Footer"/>
      <w:ind w:right="360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4718" w14:textId="77777777" w:rsidR="001E2897" w:rsidRDefault="001E2897">
      <w:r>
        <w:separator/>
      </w:r>
    </w:p>
  </w:footnote>
  <w:footnote w:type="continuationSeparator" w:id="0">
    <w:p w14:paraId="060736F7" w14:textId="77777777" w:rsidR="001E2897" w:rsidRDefault="001E2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8FA"/>
    <w:multiLevelType w:val="multilevel"/>
    <w:tmpl w:val="6278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D125B"/>
    <w:multiLevelType w:val="multilevel"/>
    <w:tmpl w:val="C2A8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92EAA"/>
    <w:multiLevelType w:val="multilevel"/>
    <w:tmpl w:val="DA22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34A8A"/>
    <w:multiLevelType w:val="hybridMultilevel"/>
    <w:tmpl w:val="3B9632AE"/>
    <w:lvl w:ilvl="0" w:tplc="2F68EEF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A7D36"/>
    <w:multiLevelType w:val="multilevel"/>
    <w:tmpl w:val="8BB0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84ED4"/>
    <w:multiLevelType w:val="multilevel"/>
    <w:tmpl w:val="7C08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7767E1"/>
    <w:multiLevelType w:val="hybridMultilevel"/>
    <w:tmpl w:val="0450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388061">
    <w:abstractNumId w:val="1"/>
  </w:num>
  <w:num w:numId="2" w16cid:durableId="1298025547">
    <w:abstractNumId w:val="5"/>
  </w:num>
  <w:num w:numId="3" w16cid:durableId="375157417">
    <w:abstractNumId w:val="0"/>
  </w:num>
  <w:num w:numId="4" w16cid:durableId="1030837374">
    <w:abstractNumId w:val="3"/>
  </w:num>
  <w:num w:numId="5" w16cid:durableId="1060252102">
    <w:abstractNumId w:val="6"/>
  </w:num>
  <w:num w:numId="6" w16cid:durableId="595332385">
    <w:abstractNumId w:val="4"/>
  </w:num>
  <w:num w:numId="7" w16cid:durableId="427777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D2"/>
    <w:rsid w:val="0003457C"/>
    <w:rsid w:val="00131D3A"/>
    <w:rsid w:val="001E2897"/>
    <w:rsid w:val="002B0C33"/>
    <w:rsid w:val="002C246D"/>
    <w:rsid w:val="0035753F"/>
    <w:rsid w:val="0057643E"/>
    <w:rsid w:val="00786765"/>
    <w:rsid w:val="007D2C1A"/>
    <w:rsid w:val="00842124"/>
    <w:rsid w:val="008E769B"/>
    <w:rsid w:val="00A420AE"/>
    <w:rsid w:val="00A45A6F"/>
    <w:rsid w:val="00BA2C3E"/>
    <w:rsid w:val="00BB3D01"/>
    <w:rsid w:val="00C24ED2"/>
    <w:rsid w:val="00C261A7"/>
    <w:rsid w:val="00D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C590B"/>
  <w14:defaultImageDpi w14:val="32767"/>
  <w15:chartTrackingRefBased/>
  <w15:docId w15:val="{A64A5083-01D0-874F-8FF7-16640F4D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4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4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ED2"/>
  </w:style>
  <w:style w:type="character" w:styleId="PageNumber">
    <w:name w:val="page number"/>
    <w:basedOn w:val="DefaultParagraphFont"/>
    <w:uiPriority w:val="99"/>
    <w:semiHidden/>
    <w:unhideWhenUsed/>
    <w:rsid w:val="00C24ED2"/>
  </w:style>
  <w:style w:type="paragraph" w:styleId="ListParagraph">
    <w:name w:val="List Paragraph"/>
    <w:basedOn w:val="Normal"/>
    <w:uiPriority w:val="34"/>
    <w:qFormat/>
    <w:rsid w:val="00C24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duinsa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Arduin</dc:creator>
  <cp:keywords/>
  <dc:description/>
  <cp:lastModifiedBy>Sarah Arduin</cp:lastModifiedBy>
  <cp:revision>3</cp:revision>
  <dcterms:created xsi:type="dcterms:W3CDTF">2023-08-31T09:27:00Z</dcterms:created>
  <dcterms:modified xsi:type="dcterms:W3CDTF">2023-08-31T09:28:00Z</dcterms:modified>
</cp:coreProperties>
</file>